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28"/>
        <w:ind w:left="2052" w:right="2149" w:firstLine="0"/>
        <w:jc w:val="center"/>
        <w:rPr>
          <w:rFonts w:ascii="Arial MT" w:hAnsi="Arial MT" w:eastAsia="Arial MT" w:cs="Arial MT"/>
          <w:sz w:val="18"/>
          <w:szCs w:val="18"/>
        </w:rPr>
      </w:pPr>
      <w:bookmarkStart w:id="1" w:name="_GoBack"/>
      <w:bookmarkEnd w:id="1"/>
      <w:r>
        <w:rPr>
          <w:rFonts w:ascii="Arial MT" w:hAnsi="Arial MT" w:eastAsia="Arial MT" w:cs="Arial MT"/>
          <w:sz w:val="18"/>
          <w:szCs w:val="18"/>
          <w:rtl w:val="0"/>
        </w:rPr>
        <w:t>GOVERNO DO DISTRITO FEDERAL</w:t>
      </w:r>
      <w:r>
        <w:drawing>
          <wp:anchor distT="0" distB="0" distL="0" distR="0" simplePos="0" relativeHeight="251659264" behindDoc="0" locked="0" layoutInCell="1" allowOverlap="1">
            <wp:simplePos x="0" y="0"/>
            <wp:positionH relativeFrom="column">
              <wp:posOffset>63500</wp:posOffset>
            </wp:positionH>
            <wp:positionV relativeFrom="paragraph">
              <wp:posOffset>1905</wp:posOffset>
            </wp:positionV>
            <wp:extent cx="1097280" cy="675005"/>
            <wp:effectExtent l="0" t="0" r="0" b="0"/>
            <wp:wrapNone/>
            <wp:docPr id="5" name="image1.png"/>
            <wp:cNvGraphicFramePr/>
            <a:graphic xmlns:a="http://schemas.openxmlformats.org/drawingml/2006/main">
              <a:graphicData uri="http://schemas.openxmlformats.org/drawingml/2006/picture">
                <pic:pic xmlns:pic="http://schemas.openxmlformats.org/drawingml/2006/picture">
                  <pic:nvPicPr>
                    <pic:cNvPr id="5" name="image1.png"/>
                    <pic:cNvPicPr preferRelativeResize="0"/>
                  </pic:nvPicPr>
                  <pic:blipFill>
                    <a:blip r:embed="rId7"/>
                    <a:srcRect/>
                    <a:stretch>
                      <a:fillRect/>
                    </a:stretch>
                  </pic:blipFill>
                  <pic:spPr>
                    <a:xfrm>
                      <a:off x="0" y="0"/>
                      <a:ext cx="1097280" cy="675004"/>
                    </a:xfrm>
                    <a:prstGeom prst="rect">
                      <a:avLst/>
                    </a:prstGeom>
                  </pic:spPr>
                </pic:pic>
              </a:graphicData>
            </a:graphic>
          </wp:anchor>
        </w:drawing>
      </w:r>
      <w:r>
        <w:drawing>
          <wp:anchor distT="0" distB="0" distL="0" distR="0" simplePos="0" relativeHeight="251659264" behindDoc="0" locked="0" layoutInCell="1" allowOverlap="1">
            <wp:simplePos x="0" y="0"/>
            <wp:positionH relativeFrom="column">
              <wp:posOffset>5071745</wp:posOffset>
            </wp:positionH>
            <wp:positionV relativeFrom="paragraph">
              <wp:posOffset>76835</wp:posOffset>
            </wp:positionV>
            <wp:extent cx="1125220" cy="588010"/>
            <wp:effectExtent l="0" t="0" r="0" b="0"/>
            <wp:wrapNone/>
            <wp:docPr id="4" name="image2.jpg"/>
            <wp:cNvGraphicFramePr/>
            <a:graphic xmlns:a="http://schemas.openxmlformats.org/drawingml/2006/main">
              <a:graphicData uri="http://schemas.openxmlformats.org/drawingml/2006/picture">
                <pic:pic xmlns:pic="http://schemas.openxmlformats.org/drawingml/2006/picture">
                  <pic:nvPicPr>
                    <pic:cNvPr id="4" name="image2.jpg"/>
                    <pic:cNvPicPr preferRelativeResize="0"/>
                  </pic:nvPicPr>
                  <pic:blipFill>
                    <a:blip r:embed="rId8"/>
                    <a:srcRect/>
                    <a:stretch>
                      <a:fillRect/>
                    </a:stretch>
                  </pic:blipFill>
                  <pic:spPr>
                    <a:xfrm>
                      <a:off x="0" y="0"/>
                      <a:ext cx="1125220" cy="587945"/>
                    </a:xfrm>
                    <a:prstGeom prst="rect">
                      <a:avLst/>
                    </a:prstGeom>
                  </pic:spPr>
                </pic:pic>
              </a:graphicData>
            </a:graphic>
          </wp:anchor>
        </w:drawing>
      </w:r>
    </w:p>
    <w:p>
      <w:pPr>
        <w:spacing w:before="31" w:line="276" w:lineRule="auto"/>
        <w:ind w:left="2052" w:right="2152" w:firstLine="0"/>
        <w:jc w:val="center"/>
        <w:rPr>
          <w:rFonts w:ascii="Arial MT" w:hAnsi="Arial MT" w:eastAsia="Arial MT" w:cs="Arial MT"/>
          <w:sz w:val="18"/>
          <w:szCs w:val="18"/>
        </w:rPr>
      </w:pPr>
      <w:r>
        <w:rPr>
          <w:rFonts w:ascii="Arial MT" w:hAnsi="Arial MT" w:eastAsia="Arial MT" w:cs="Arial MT"/>
          <w:sz w:val="18"/>
          <w:szCs w:val="18"/>
          <w:rtl w:val="0"/>
        </w:rPr>
        <w:t xml:space="preserve">SECRETARIA DE ESTADO DE EDUCAÇÃO DO DISTRITO FEDERAL </w:t>
      </w:r>
      <w:r>
        <w:rPr>
          <w:rFonts w:ascii="Arial MT" w:hAnsi="Arial MT" w:eastAsia="Arial MT" w:cs="Arial MT"/>
          <w:color w:val="000009"/>
          <w:sz w:val="18"/>
          <w:szCs w:val="18"/>
          <w:rtl w:val="0"/>
        </w:rPr>
        <w:t>SUBSECRETARIA DE FORMAÇÃO CONTINUADA</w:t>
      </w:r>
    </w:p>
    <w:p>
      <w:pPr>
        <w:spacing w:before="0" w:line="207" w:lineRule="auto"/>
        <w:ind w:left="2052" w:right="2100" w:firstLine="0"/>
        <w:jc w:val="center"/>
        <w:rPr>
          <w:rFonts w:ascii="Arial MT" w:hAnsi="Arial MT" w:eastAsia="Arial MT" w:cs="Arial MT"/>
          <w:sz w:val="18"/>
          <w:szCs w:val="18"/>
        </w:rPr>
      </w:pPr>
      <w:r>
        <w:rPr>
          <w:rFonts w:ascii="Arial MT" w:hAnsi="Arial MT" w:eastAsia="Arial MT" w:cs="Arial MT"/>
          <w:color w:val="000009"/>
          <w:sz w:val="18"/>
          <w:szCs w:val="18"/>
          <w:rtl w:val="0"/>
        </w:rPr>
        <w:t xml:space="preserve">DOS PROFISSIONAIS DA EDUCAÇÃO </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MT" w:hAnsi="Arial MT" w:eastAsia="Arial MT" w:cs="Arial MT"/>
          <w:b w:val="0"/>
          <w:i w:val="0"/>
          <w:smallCaps w:val="0"/>
          <w:strike w:val="0"/>
          <w:color w:val="000000"/>
          <w:sz w:val="20"/>
          <w:szCs w:val="20"/>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MT" w:hAnsi="Arial MT" w:eastAsia="Arial MT" w:cs="Arial MT"/>
          <w:b w:val="0"/>
          <w:i w:val="0"/>
          <w:smallCaps w:val="0"/>
          <w:strike w:val="0"/>
          <w:color w:val="000000"/>
          <w:sz w:val="20"/>
          <w:szCs w:val="20"/>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MT" w:hAnsi="Arial MT" w:eastAsia="Arial MT" w:cs="Arial MT"/>
          <w:b w:val="0"/>
          <w:i w:val="0"/>
          <w:smallCaps w:val="0"/>
          <w:strike w:val="0"/>
          <w:color w:val="000000"/>
          <w:sz w:val="20"/>
          <w:szCs w:val="20"/>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MT" w:hAnsi="Arial MT" w:eastAsia="Arial MT" w:cs="Arial MT"/>
          <w:b w:val="0"/>
          <w:i w:val="0"/>
          <w:smallCaps w:val="0"/>
          <w:strike w:val="0"/>
          <w:color w:val="000000"/>
          <w:sz w:val="20"/>
          <w:szCs w:val="20"/>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80" w:after="0" w:line="240" w:lineRule="auto"/>
        <w:ind w:left="0" w:right="-30" w:firstLine="0"/>
        <w:jc w:val="center"/>
        <w:rPr>
          <w:rFonts w:ascii="Times New Roman" w:hAnsi="Times New Roman" w:eastAsia="Times New Roman" w:cs="Times New Roman"/>
          <w:b w:val="0"/>
          <w:i w:val="0"/>
          <w:smallCaps w:val="0"/>
          <w:strike w:val="0"/>
          <w:color w:val="000000"/>
          <w:sz w:val="20"/>
          <w:szCs w:val="20"/>
          <w:u w:val="none"/>
          <w:shd w:val="clear" w:fill="auto"/>
          <w:vertAlign w:val="baseline"/>
        </w:rPr>
      </w:pPr>
      <w:bookmarkStart w:id="0" w:name="_heading=h.gjdgxs" w:colFirst="0" w:colLast="0"/>
      <w:bookmarkEnd w:id="0"/>
      <w:r>
        <w:rPr>
          <w:rFonts w:ascii="Times New Roman" w:hAnsi="Times New Roman" w:eastAsia="Times New Roman" w:cs="Times New Roman"/>
          <w:b/>
          <w:i w:val="0"/>
          <w:smallCaps w:val="0"/>
          <w:strike w:val="0"/>
          <w:color w:val="000000"/>
          <w:sz w:val="24"/>
          <w:szCs w:val="24"/>
          <w:u w:val="none"/>
          <w:shd w:val="clear" w:fill="auto"/>
          <w:vertAlign w:val="baseline"/>
          <w:rtl w:val="0"/>
        </w:rPr>
        <w:t>ANEXO II</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80" w:after="0" w:line="240" w:lineRule="auto"/>
        <w:ind w:left="2780" w:right="2840" w:firstLine="0"/>
        <w:jc w:val="center"/>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F5F5F5"/>
          <w:vertAlign w:val="baseline"/>
          <w:rtl w:val="0"/>
        </w:rPr>
        <w:t>Formulário de Inscrição Processo Seletivo Interno e Simplificado EAPE</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80" w:after="0" w:line="360" w:lineRule="auto"/>
        <w:ind w:left="0" w:right="2840" w:firstLine="0"/>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F5F5F5"/>
          <w:vertAlign w:val="baseline"/>
          <w:rtl w:val="0"/>
        </w:rPr>
        <w:t>Nome do servidor:</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80" w:after="0" w:line="360" w:lineRule="auto"/>
        <w:ind w:left="0" w:right="2840" w:firstLine="0"/>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F5F5F5"/>
          <w:vertAlign w:val="baseline"/>
          <w:rtl w:val="0"/>
        </w:rPr>
        <w:t>Matrícula(s):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80" w:after="0" w:line="360" w:lineRule="auto"/>
        <w:ind w:left="0" w:right="2840" w:firstLine="0"/>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F5F5F5"/>
          <w:vertAlign w:val="baseline"/>
          <w:rtl w:val="0"/>
        </w:rPr>
        <w:t>Carga Horária:</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1860" w:firstLine="0"/>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9"/>
          <w:sz w:val="24"/>
          <w:szCs w:val="24"/>
          <w:u w:val="none"/>
          <w:shd w:val="clear" w:fill="auto"/>
          <w:vertAlign w:val="baseline"/>
          <w:rtl w:val="0"/>
        </w:rPr>
        <w:t>Titulação:</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120" w:after="0" w:line="360" w:lineRule="auto"/>
        <w:ind w:left="0" w:right="2840" w:firstLine="0"/>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color w:val="000009"/>
          <w:sz w:val="24"/>
          <w:szCs w:val="24"/>
          <w:rtl w:val="0"/>
        </w:rPr>
        <w:t>Ciclo/eixo(s)de interesse</w:t>
      </w:r>
      <w:r>
        <w:rPr>
          <w:rFonts w:ascii="Times New Roman" w:hAnsi="Times New Roman" w:eastAsia="Times New Roman" w:cs="Times New Roman"/>
          <w:b w:val="0"/>
          <w:i w:val="0"/>
          <w:smallCaps w:val="0"/>
          <w:strike w:val="0"/>
          <w:color w:val="000009"/>
          <w:sz w:val="24"/>
          <w:szCs w:val="24"/>
          <w:u w:val="none"/>
          <w:shd w:val="clear" w:fill="auto"/>
          <w:vertAlign w:val="baseline"/>
          <w:rtl w:val="0"/>
        </w:rPr>
        <w:t>:</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80" w:after="0" w:line="360" w:lineRule="auto"/>
        <w:ind w:left="0" w:right="200" w:firstLine="0"/>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9"/>
          <w:sz w:val="24"/>
          <w:szCs w:val="24"/>
          <w:u w:val="none"/>
          <w:shd w:val="clear" w:fill="auto"/>
          <w:vertAlign w:val="baseline"/>
          <w:rtl w:val="0"/>
        </w:rPr>
        <w:t>Tempo de regência em formação co</w:t>
      </w:r>
      <w:r>
        <w:rPr>
          <w:rFonts w:ascii="Times New Roman" w:hAnsi="Times New Roman" w:eastAsia="Times New Roman" w:cs="Times New Roman"/>
          <w:b w:val="0"/>
          <w:i w:val="0"/>
          <w:smallCaps w:val="0"/>
          <w:strike w:val="0"/>
          <w:color w:val="000009"/>
          <w:sz w:val="24"/>
          <w:szCs w:val="24"/>
          <w:u w:val="none"/>
          <w:shd w:val="clear" w:fill="F5F5F5"/>
          <w:vertAlign w:val="baseline"/>
          <w:rtl w:val="0"/>
        </w:rPr>
        <w:t>ntinuada na EAPE</w:t>
      </w:r>
      <w:r>
        <w:rPr>
          <w:rFonts w:ascii="Times New Roman" w:hAnsi="Times New Roman" w:eastAsia="Times New Roman" w:cs="Times New Roman"/>
          <w:b w:val="0"/>
          <w:i w:val="0"/>
          <w:smallCaps w:val="0"/>
          <w:strike w:val="0"/>
          <w:color w:val="000000"/>
          <w:sz w:val="24"/>
          <w:szCs w:val="24"/>
          <w:u w:val="none"/>
          <w:shd w:val="clear" w:fill="F5F5F5"/>
          <w:vertAlign w:val="baseline"/>
          <w:rtl w:val="0"/>
        </w:rPr>
        <w:t>:</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10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9"/>
          <w:sz w:val="24"/>
          <w:szCs w:val="24"/>
          <w:u w:val="none"/>
          <w:shd w:val="clear" w:fill="auto"/>
          <w:vertAlign w:val="baseline"/>
          <w:rtl w:val="0"/>
        </w:rPr>
        <w:t>Tempo em r</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egência de classe ou coordenação pedagógica (nível local) em UE, UEE ou ENE da rede pública de ensino do DF, para professor, ou tempo de atuação em orientação educacional em UE, UEE ou ENE da rede pública de ensino do DF, para pedagogo-orientador educacional:</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12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9"/>
          <w:sz w:val="24"/>
          <w:szCs w:val="24"/>
          <w:u w:val="none"/>
          <w:shd w:val="clear" w:fill="auto"/>
          <w:vertAlign w:val="baseline"/>
          <w:rtl w:val="0"/>
        </w:rPr>
        <w:t>Tempo de experiência e</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m cargo comissionado de Diretor, Vice-Diretor, Supervisor de UE, UEE ou ENE da rede pública de ensino do DF: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12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9"/>
          <w:sz w:val="24"/>
          <w:szCs w:val="24"/>
          <w:u w:val="none"/>
          <w:shd w:val="clear" w:fill="auto"/>
          <w:vertAlign w:val="baseline"/>
          <w:rtl w:val="0"/>
        </w:rPr>
        <w:t>Tempo de experiência e</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m </w:t>
      </w:r>
      <w:r>
        <w:rPr>
          <w:rFonts w:ascii="Times New Roman" w:hAnsi="Times New Roman" w:eastAsia="Times New Roman" w:cs="Times New Roman"/>
          <w:b w:val="0"/>
          <w:i w:val="0"/>
          <w:smallCaps w:val="0"/>
          <w:strike w:val="0"/>
          <w:color w:val="000009"/>
          <w:sz w:val="24"/>
          <w:szCs w:val="24"/>
          <w:u w:val="none"/>
          <w:shd w:val="clear" w:fill="auto"/>
          <w:vertAlign w:val="baseline"/>
          <w:rtl w:val="0"/>
        </w:rPr>
        <w:t>cargo comissionado nas sedes da Secretaria de Estado de Educação do DF (nível central) e em suas Coordenações Regionais de Ensino (nível</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Pr>
          <w:rFonts w:ascii="Times New Roman" w:hAnsi="Times New Roman" w:eastAsia="Times New Roman" w:cs="Times New Roman"/>
          <w:b w:val="0"/>
          <w:i w:val="0"/>
          <w:smallCaps w:val="0"/>
          <w:strike w:val="0"/>
          <w:color w:val="000009"/>
          <w:sz w:val="24"/>
          <w:szCs w:val="24"/>
          <w:u w:val="none"/>
          <w:shd w:val="clear" w:fill="auto"/>
          <w:vertAlign w:val="baseline"/>
          <w:rtl w:val="0"/>
        </w:rPr>
        <w:t>intermediário):</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8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9"/>
          <w:sz w:val="24"/>
          <w:szCs w:val="24"/>
          <w:u w:val="none"/>
          <w:shd w:val="clear" w:fill="auto"/>
          <w:vertAlign w:val="baseline"/>
          <w:rtl w:val="0"/>
        </w:rPr>
        <w:t>Tempo de experiência e</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m </w:t>
      </w:r>
      <w:r>
        <w:rPr>
          <w:rFonts w:ascii="Times New Roman" w:hAnsi="Times New Roman" w:eastAsia="Times New Roman" w:cs="Times New Roman"/>
          <w:b w:val="0"/>
          <w:i w:val="0"/>
          <w:smallCaps w:val="0"/>
          <w:strike w:val="0"/>
          <w:color w:val="000009"/>
          <w:sz w:val="24"/>
          <w:szCs w:val="24"/>
          <w:u w:val="none"/>
          <w:shd w:val="clear" w:fill="auto"/>
          <w:vertAlign w:val="baseline"/>
          <w:rtl w:val="0"/>
        </w:rPr>
        <w:t> atividade técnico-pedagógica e administrativa nas sedes da Secretaria de Estado de Educação do DF (nível central) e em suas Coordenações Regionais de</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Pr>
          <w:rFonts w:ascii="Times New Roman" w:hAnsi="Times New Roman" w:eastAsia="Times New Roman" w:cs="Times New Roman"/>
          <w:b w:val="0"/>
          <w:i w:val="0"/>
          <w:smallCaps w:val="0"/>
          <w:strike w:val="0"/>
          <w:color w:val="000009"/>
          <w:sz w:val="24"/>
          <w:szCs w:val="24"/>
          <w:u w:val="none"/>
          <w:shd w:val="clear" w:fill="auto"/>
          <w:vertAlign w:val="baseline"/>
          <w:rtl w:val="0"/>
        </w:rPr>
        <w:t>Ensino (nível intermediário):</w:t>
      </w:r>
    </w:p>
    <w:p>
      <w:pPr>
        <w:keepNext w:val="0"/>
        <w:keepLines w:val="0"/>
        <w:widowControl/>
        <w:spacing w:line="360" w:lineRule="auto"/>
        <w:ind w:firstLine="0"/>
        <w:jc w:val="left"/>
        <w:rPr>
          <w:sz w:val="24"/>
          <w:szCs w:val="24"/>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80" w:after="0" w:line="360" w:lineRule="auto"/>
        <w:ind w:left="0" w:right="200" w:firstLine="0"/>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F5F5F5"/>
          <w:vertAlign w:val="baseline"/>
          <w:rtl w:val="0"/>
        </w:rPr>
        <w:t>Data:</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80" w:after="0" w:line="360" w:lineRule="auto"/>
        <w:ind w:left="0" w:right="200" w:firstLine="0"/>
        <w:jc w:val="center"/>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F5F5F5"/>
          <w:vertAlign w:val="baseline"/>
          <w:rtl w:val="0"/>
        </w:rPr>
        <w:t>Assinatura</w:t>
      </w:r>
    </w:p>
    <w:p>
      <w:pPr>
        <w:keepNext w:val="0"/>
        <w:keepLines w:val="0"/>
        <w:widowControl/>
        <w:spacing w:line="360" w:lineRule="auto"/>
        <w:ind w:firstLine="0"/>
        <w:jc w:val="left"/>
        <w:rPr>
          <w:sz w:val="24"/>
          <w:szCs w:val="24"/>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p>
    <w:sectPr>
      <w:footerReference r:id="rId5" w:type="default"/>
      <w:pgSz w:w="11910" w:h="16840"/>
      <w:pgMar w:top="800" w:right="900" w:bottom="280" w:left="1140" w:header="720" w:footer="720" w:gutter="0"/>
      <w:pgNumType w:start="1"/>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Georgia">
    <w:panose1 w:val="02040502050405020303"/>
    <w:charset w:val="00"/>
    <w:family w:val="auto"/>
    <w:pitch w:val="default"/>
    <w:sig w:usb0="00000287" w:usb1="00000000" w:usb2="00000000" w:usb3="00000000" w:csb0="2000009F" w:csb1="00000000"/>
  </w:font>
  <w:font w:name="Arial MT">
    <w:altName w:val="Aria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94"/>
      <w:ind w:left="0" w:right="547" w:firstLine="0"/>
      <w:jc w:val="right"/>
      <w:rPr>
        <w:sz w:val="16"/>
        <w:szCs w:val="16"/>
      </w:rPr>
    </w:pPr>
    <w:r>
      <w:rPr>
        <w:sz w:val="16"/>
        <w:szCs w:val="16"/>
        <w:rtl w:val="0"/>
      </w:rPr>
      <w:t>Subsecretaria de Formação Continuada dos Profissionais da Educação - EAPE</w:t>
    </w:r>
  </w:p>
  <w:p>
    <w:pPr>
      <w:spacing w:before="1"/>
      <w:ind w:left="0" w:right="546" w:firstLine="0"/>
      <w:jc w:val="right"/>
      <w:rPr>
        <w:sz w:val="16"/>
        <w:szCs w:val="16"/>
      </w:rPr>
    </w:pPr>
    <w:r>
      <w:rPr>
        <w:sz w:val="16"/>
        <w:szCs w:val="16"/>
        <w:rtl w:val="0"/>
      </w:rPr>
      <w:t>SGAS 907, Conjunto - A, CEP- 70.390-070</w:t>
    </w:r>
  </w:p>
  <w:p>
    <w:pPr>
      <w:spacing w:before="1"/>
      <w:ind w:left="0" w:right="546" w:firstLine="0"/>
      <w:jc w:val="right"/>
      <w:rPr>
        <w:sz w:val="16"/>
        <w:szCs w:val="16"/>
      </w:rPr>
    </w:pPr>
    <w:r>
      <w:rPr>
        <w:sz w:val="16"/>
        <w:szCs w:val="16"/>
        <w:rtl w:val="0"/>
      </w:rPr>
      <w:t>Telefone: 3901-2378</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tabs>
        <w:tab w:val="center" w:pos="4252"/>
        <w:tab w:val="right" w:pos="8504"/>
      </w:tabs>
      <w:spacing w:before="0" w:after="0" w:line="240" w:lineRule="auto"/>
      <w:ind w:left="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footnotePr>
    <w:footnote w:id="0"/>
    <w:footnote w:id="1"/>
  </w:footnotePr>
  <w:endnotePr>
    <w:endnote w:id="0"/>
    <w:endnote w:id="1"/>
  </w:endnotePr>
  <w:compat>
    <w:compatSetting w:name="compatibilityMode" w:uri="http://schemas.microsoft.com/office/word" w:val="15"/>
  </w:compat>
  <w:rsids>
    <w:rsidRoot w:val="00000000"/>
    <w:rsid w:val="54A3249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List Paragraph"/>
  </w:latentStyles>
  <w:style w:type="paragraph" w:default="1" w:styleId="1">
    <w:name w:val="Normal"/>
    <w:qFormat/>
    <w:uiPriority w:val="1"/>
    <w:pPr>
      <w:widowControl w:val="0"/>
      <w:autoSpaceDE w:val="0"/>
      <w:autoSpaceDN w:val="0"/>
      <w:spacing w:before="0" w:after="0" w:line="240" w:lineRule="auto"/>
      <w:ind w:left="0" w:right="0"/>
      <w:jc w:val="left"/>
    </w:pPr>
    <w:rPr>
      <w:rFonts w:ascii="Times New Roman" w:hAnsi="Times New Roman" w:eastAsia="Times New Roman" w:cs="Times New Roman"/>
      <w:sz w:val="22"/>
      <w:szCs w:val="22"/>
      <w:lang w:val="pt-PT" w:eastAsia="en-US" w:bidi="ar-SA"/>
    </w:rPr>
  </w:style>
  <w:style w:type="paragraph" w:styleId="2">
    <w:name w:val="heading 1"/>
    <w:basedOn w:val="1"/>
    <w:next w:val="1"/>
    <w:uiPriority w:val="0"/>
    <w:pPr>
      <w:keepNext/>
      <w:keepLines/>
      <w:pageBreakBefore w:val="0"/>
      <w:spacing w:before="480" w:after="120"/>
    </w:pPr>
    <w:rPr>
      <w:b/>
      <w:sz w:val="48"/>
      <w:szCs w:val="48"/>
    </w:rPr>
  </w:style>
  <w:style w:type="paragraph" w:styleId="3">
    <w:name w:val="heading 2"/>
    <w:basedOn w:val="1"/>
    <w:next w:val="1"/>
    <w:uiPriority w:val="0"/>
    <w:pPr>
      <w:keepNext/>
      <w:keepLines/>
      <w:pageBreakBefore w:val="0"/>
      <w:spacing w:before="360" w:after="80"/>
    </w:pPr>
    <w:rPr>
      <w:b/>
      <w:sz w:val="36"/>
      <w:szCs w:val="36"/>
    </w:rPr>
  </w:style>
  <w:style w:type="paragraph" w:styleId="4">
    <w:name w:val="heading 3"/>
    <w:basedOn w:val="1"/>
    <w:next w:val="1"/>
    <w:uiPriority w:val="0"/>
    <w:pPr>
      <w:keepNext/>
      <w:keepLines/>
      <w:pageBreakBefore w:val="0"/>
      <w:spacing w:before="280" w:after="80"/>
    </w:pPr>
    <w:rPr>
      <w:b/>
      <w:sz w:val="28"/>
      <w:szCs w:val="28"/>
    </w:rPr>
  </w:style>
  <w:style w:type="paragraph" w:styleId="5">
    <w:name w:val="heading 4"/>
    <w:basedOn w:val="1"/>
    <w:next w:val="1"/>
    <w:uiPriority w:val="0"/>
    <w:pPr>
      <w:keepNext/>
      <w:keepLines/>
      <w:pageBreakBefore w:val="0"/>
      <w:spacing w:before="240" w:after="40"/>
    </w:pPr>
    <w:rPr>
      <w:b/>
      <w:sz w:val="24"/>
      <w:szCs w:val="24"/>
    </w:rPr>
  </w:style>
  <w:style w:type="paragraph" w:styleId="6">
    <w:name w:val="heading 5"/>
    <w:basedOn w:val="1"/>
    <w:next w:val="1"/>
    <w:uiPriority w:val="0"/>
    <w:pPr>
      <w:keepNext/>
      <w:keepLines/>
      <w:pageBreakBefore w:val="0"/>
      <w:spacing w:before="220" w:after="40"/>
    </w:pPr>
    <w:rPr>
      <w:b/>
      <w:sz w:val="22"/>
      <w:szCs w:val="22"/>
    </w:rPr>
  </w:style>
  <w:style w:type="paragraph" w:styleId="7">
    <w:name w:val="heading 6"/>
    <w:basedOn w:val="1"/>
    <w:next w:val="1"/>
    <w:uiPriority w:val="0"/>
    <w:pPr>
      <w:keepNext/>
      <w:keepLines/>
      <w:pageBreakBefore w:val="0"/>
      <w:spacing w:before="200" w:after="40"/>
    </w:pPr>
    <w:rPr>
      <w:b/>
      <w:sz w:val="20"/>
      <w:szCs w:val="20"/>
    </w:rPr>
  </w:style>
  <w:style w:type="character" w:default="1" w:styleId="8">
    <w:name w:val="Default Paragraph Font"/>
    <w:semiHidden/>
    <w:unhideWhenUsed/>
    <w:qFormat/>
    <w:uiPriority w:val="1"/>
  </w:style>
  <w:style w:type="table" w:default="1" w:styleId="9">
    <w:name w:val="Normal Table"/>
    <w:semiHidden/>
    <w:qFormat/>
    <w:uiPriority w:val="0"/>
    <w:tblPr>
      <w:tblCellMar>
        <w:top w:w="0" w:type="dxa"/>
        <w:left w:w="108" w:type="dxa"/>
        <w:bottom w:w="0" w:type="dxa"/>
        <w:right w:w="108" w:type="dxa"/>
      </w:tblCellMar>
    </w:tblPr>
  </w:style>
  <w:style w:type="paragraph" w:styleId="10">
    <w:name w:val="Body Text"/>
    <w:basedOn w:val="1"/>
    <w:qFormat/>
    <w:uiPriority w:val="1"/>
    <w:rPr>
      <w:rFonts w:ascii="Times New Roman" w:hAnsi="Times New Roman" w:eastAsia="Times New Roman" w:cs="Times New Roman"/>
      <w:sz w:val="24"/>
      <w:szCs w:val="24"/>
      <w:lang w:val="pt-PT" w:eastAsia="en-US" w:bidi="ar-SA"/>
    </w:rPr>
  </w:style>
  <w:style w:type="paragraph" w:styleId="11">
    <w:name w:val="Title"/>
    <w:basedOn w:val="1"/>
    <w:next w:val="1"/>
    <w:qFormat/>
    <w:uiPriority w:val="1"/>
    <w:pPr>
      <w:spacing w:before="90"/>
      <w:ind w:left="276"/>
    </w:pPr>
    <w:rPr>
      <w:rFonts w:ascii="Times New Roman" w:hAnsi="Times New Roman" w:eastAsia="Times New Roman" w:cs="Times New Roman"/>
      <w:b/>
      <w:bCs/>
      <w:sz w:val="24"/>
      <w:szCs w:val="24"/>
      <w:lang w:val="pt-PT" w:eastAsia="en-US" w:bidi="ar-SA"/>
    </w:rPr>
  </w:style>
  <w:style w:type="paragraph" w:styleId="12">
    <w:name w:val="Normal (Web)"/>
    <w:uiPriority w:val="0"/>
    <w:pPr>
      <w:widowControl w:val="0"/>
      <w:spacing w:before="0" w:beforeAutospacing="1" w:after="0" w:afterAutospacing="1"/>
      <w:ind w:left="0" w:right="0"/>
      <w:jc w:val="left"/>
    </w:pPr>
    <w:rPr>
      <w:kern w:val="0"/>
      <w:sz w:val="22"/>
      <w:szCs w:val="24"/>
      <w:lang w:val="en-US" w:eastAsia="zh-CN" w:bidi="ar"/>
    </w:rPr>
  </w:style>
  <w:style w:type="paragraph" w:styleId="13">
    <w:name w:val="header"/>
    <w:basedOn w:val="1"/>
    <w:qFormat/>
    <w:uiPriority w:val="0"/>
    <w:pPr>
      <w:tabs>
        <w:tab w:val="center" w:pos="4252"/>
        <w:tab w:val="right" w:pos="8504"/>
      </w:tabs>
    </w:pPr>
  </w:style>
  <w:style w:type="paragraph" w:styleId="14">
    <w:name w:val="footer"/>
    <w:basedOn w:val="1"/>
    <w:qFormat/>
    <w:uiPriority w:val="0"/>
    <w:pPr>
      <w:tabs>
        <w:tab w:val="center" w:pos="4252"/>
        <w:tab w:val="right" w:pos="8504"/>
      </w:tabs>
    </w:pPr>
  </w:style>
  <w:style w:type="paragraph" w:styleId="15">
    <w:name w:val="Subtitle"/>
    <w:basedOn w:val="1"/>
    <w:next w:val="1"/>
    <w:uiPriority w:val="0"/>
    <w:pPr>
      <w:keepNext/>
      <w:keepLines/>
      <w:pageBreakBefore w:val="0"/>
      <w:spacing w:before="360" w:after="80"/>
    </w:pPr>
    <w:rPr>
      <w:rFonts w:ascii="Georgia" w:hAnsi="Georgia" w:eastAsia="Georgia" w:cs="Georgia"/>
      <w:i/>
      <w:color w:val="666666"/>
      <w:sz w:val="48"/>
      <w:szCs w:val="48"/>
    </w:rPr>
  </w:style>
  <w:style w:type="table" w:customStyle="1" w:styleId="16">
    <w:name w:val="Table Normal"/>
    <w:semiHidden/>
    <w:unhideWhenUsed/>
    <w:qFormat/>
    <w:uiPriority w:val="2"/>
    <w:tblPr>
      <w:tblCellMar>
        <w:top w:w="0" w:type="dxa"/>
        <w:left w:w="0" w:type="dxa"/>
        <w:bottom w:w="0" w:type="dxa"/>
        <w:right w:w="0" w:type="dxa"/>
      </w:tblCellMar>
    </w:tblPr>
  </w:style>
  <w:style w:type="paragraph" w:styleId="17">
    <w:name w:val="List Paragraph"/>
    <w:basedOn w:val="1"/>
    <w:qFormat/>
    <w:uiPriority w:val="1"/>
    <w:rPr>
      <w:lang w:val="pt-PT" w:eastAsia="en-US" w:bidi="ar-SA"/>
    </w:rPr>
  </w:style>
  <w:style w:type="paragraph" w:customStyle="1" w:styleId="18">
    <w:name w:val="Table Paragraph"/>
    <w:basedOn w:val="1"/>
    <w:qFormat/>
    <w:uiPriority w:val="1"/>
    <w:rPr>
      <w:lang w:val="pt-PT" w:eastAsia="en-US" w:bidi="ar-SA"/>
    </w:rPr>
  </w:style>
  <w:style w:type="paragraph" w:customStyle="1" w:styleId="19">
    <w:name w:val="yiv0212780059msonormal"/>
    <w:basedOn w:val="1"/>
    <w:qFormat/>
    <w:uiPriority w:val="0"/>
    <w:pPr>
      <w:spacing w:before="100" w:beforeAutospacing="1" w:after="100" w:afterAutospacing="1" w:line="240" w:lineRule="auto"/>
    </w:pPr>
    <w:rPr>
      <w:rFonts w:ascii="Times New Roman" w:hAnsi="Times New Roman" w:eastAsia="Times New Roman" w:cs="Times New Roman"/>
      <w:sz w:val="24"/>
      <w:szCs w:val="24"/>
      <w:lang w:eastAsia="pt-BR"/>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jpe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go:gDocsCustomXmlDataStorage xmlns:go="http://customooxmlschemas.google.com/" xmlns:r="http://schemas.openxmlformats.org/officeDocument/2006/relationships">
  <go:docsCustomData xmlns:go="http://customooxmlschemas.google.com/" roundtripDataSignature="AMtx7mgLniounv4JFx8F5shFrGLsUtSiYA==">AMUW2mWx65TzjiufUb44+FmAohjoMxz86KOeyew0gDHxWbPorq9at85YO1hFtnAWRKq+HHgNMI9DrVCw+Ph9WlyVkJrzEKeTBYsP2fwtcXM9al6I9xmUIjzHels8/SxJKZHib4IP+837</go:docsCustomData>
</go:gDocsCustomXmlDataStorag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datastoreItem>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Office_11.2.0.10382_F1E327BC-269C-435d-A152-05C5408002CA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2021-05-28T13:58:00Z</dcterms:created>
  <dc:creator>Usuário</dc:creator>
  <cp:lastModifiedBy>Diretoria de Inovação TECNOL</cp:lastModifiedBy>
  <dcterms:modified xsi:type="dcterms:W3CDTF">2021-12-06T20:23:15Z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2021-04-07T00:00:00Z</vt:filetime>
  </property>
  <property fmtid="{D5CDD505-2E9C-101B-9397-08002B2CF9AE}" pid="3" name="Creator">
    <vt:lpwstr>Microsoft® Word 2019</vt:lpwstr>
  </property>
  <property fmtid="{D5CDD505-2E9C-101B-9397-08002B2CF9AE}" pid="4" name="LastSaved">
    <vt:filetime>2021-05-28T00:00:00Z</vt:filetime>
  </property>
  <property fmtid="{D5CDD505-2E9C-101B-9397-08002B2CF9AE}" pid="5" name="KSOProductBuildVer">
    <vt:lpwstr>1046-11.2.0.10382</vt:lpwstr>
  </property>
  <property fmtid="{D5CDD505-2E9C-101B-9397-08002B2CF9AE}" pid="6" name="ICV">
    <vt:lpwstr>7E7F1F0D2B594D61B4E1C55CC38335E5</vt:lpwstr>
  </property>
</Properties>
</file>