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4253"/>
        <w:tblGridChange w:id="0">
          <w:tblGrid>
            <w:gridCol w:w="5954"/>
            <w:gridCol w:w="4253"/>
          </w:tblGrid>
        </w:tblGridChange>
      </w:tblGrid>
      <w:tr>
        <w:trPr>
          <w:trHeight w:val="630" w:hRule="atLeast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SOLICITAÇÃO DE AUTORIZAÇÃO PARA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A) Informações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Nome: 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 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Telefone(s): ___________________________E-mail: _______________________________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B) Informações Funcionais (caso seja servidor da SEEDF)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Matrícula:______________Cargo/Função:_________________________________________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Órgão de Lotação/Exercício: 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C) Outras Informações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Coordenação Regional de Ensino: 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Área da Pesquisa: (   ) Especialização    (   ) Mestrado    (   ) Doutorado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Título da Pesquisa: 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firstLine="708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Instituição Interessada: _______________________________________________________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Objetivo da Pesquisa: 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Data: _____/_____/_______ Assinatura:_________________________________________________________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D) Parecer Final da Direção da EAPE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 ) Concordamos com a realização da pesquisa proposta, por estar em conformidade com as normas da SEEDF.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) Não concordarmos com a realização da pesquisa proposta, por não estar em conformidade com as normas da SEEDF.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Assinatura e Carimbo – EAPE 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Anexar: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Pré-projeto da pesquisa ou Projeto;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Carta da Instituição apresentando o(a) pesquisador(a), em papel timbrado, assinada pelo(a) Orientador(a).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Esta solicitação deverá ser enviada para o SDOC (Setor de Documentação) da EAPE, e-mail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sdoc.eape@edu.se.df.gov.br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Aguardar 10 (dez) dias úteis.</w:t>
      </w:r>
    </w:p>
    <w:sectPr>
      <w:headerReference r:id="rId7" w:type="default"/>
      <w:footerReference r:id="rId8" w:type="default"/>
      <w:pgSz w:h="16838" w:w="11906" w:orient="portrait"/>
      <w:pgMar w:bottom="1134" w:top="992.1259842519685" w:left="1134" w:right="1134" w:header="709" w:footer="584.9999999999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Subsecretaria de Formação Continuada dos Profissionais da Educação/EAPE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SGAS 907, Conjunto - A, CEP- 70.390-070</w:t>
    </w:r>
  </w:p>
  <w:p w:rsidR="00000000" w:rsidDel="00000000" w:rsidP="00000000" w:rsidRDefault="00000000" w:rsidRPr="00000000" w14:paraId="00000041">
    <w:pPr>
      <w:jc w:val="righ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Telefone: 3901-2378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4.0" w:type="dxa"/>
      <w:jc w:val="left"/>
      <w:tblInd w:w="0.0" w:type="dxa"/>
      <w:tblLayout w:type="fixed"/>
      <w:tblLook w:val="0000"/>
    </w:tblPr>
    <w:tblGrid>
      <w:gridCol w:w="1504"/>
      <w:gridCol w:w="6856"/>
      <w:gridCol w:w="1494"/>
      <w:tblGridChange w:id="0">
        <w:tblGrid>
          <w:gridCol w:w="1504"/>
          <w:gridCol w:w="6856"/>
          <w:gridCol w:w="1494"/>
        </w:tblGrid>
      </w:tblGridChange>
    </w:tblGrid>
    <w:tr>
      <w:trPr>
        <w:trHeight w:val="20" w:hRule="atLeast"/>
      </w:trPr>
      <w:tc>
        <w:tcPr/>
        <w:p w:rsidR="00000000" w:rsidDel="00000000" w:rsidP="00000000" w:rsidRDefault="00000000" w:rsidRPr="00000000" w14:paraId="00000039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</w:rPr>
            <w:drawing>
              <wp:inline distB="0" distT="0" distL="114300" distR="114300">
                <wp:extent cx="762000" cy="10033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spacing w:after="0" w:before="60" w:line="240" w:lineRule="auto"/>
            <w:rPr>
              <w:rFonts w:ascii="Times New Roman" w:cs="Times New Roman" w:eastAsia="Times New Roman" w:hAnsi="Times New Roman"/>
              <w:b w:val="0"/>
              <w:color w:val="00206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2060"/>
              <w:sz w:val="24"/>
              <w:szCs w:val="24"/>
              <w:vertAlign w:val="baseline"/>
              <w:rtl w:val="0"/>
            </w:rPr>
            <w:t xml:space="preserve">          GOVERNO DO DISTRITO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spacing w:after="0" w:before="60" w:line="240" w:lineRule="auto"/>
            <w:ind w:left="254" w:right="-527" w:firstLine="0"/>
            <w:rPr>
              <w:rFonts w:ascii="Times New Roman" w:cs="Times New Roman" w:eastAsia="Times New Roman" w:hAnsi="Times New Roman"/>
              <w:color w:val="00206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2060"/>
              <w:vertAlign w:val="baseline"/>
              <w:rtl w:val="0"/>
            </w:rPr>
            <w:t xml:space="preserve">   SECRETARIA DE ESTADO DE EDUCAÇÃO</w:t>
          </w:r>
        </w:p>
        <w:p w:rsidR="00000000" w:rsidDel="00000000" w:rsidP="00000000" w:rsidRDefault="00000000" w:rsidRPr="00000000" w14:paraId="0000003C">
          <w:pPr>
            <w:spacing w:after="0" w:before="60" w:line="240" w:lineRule="auto"/>
            <w:ind w:left="-434" w:firstLine="0"/>
            <w:jc w:val="center"/>
            <w:rPr>
              <w:rFonts w:ascii="Times New Roman" w:cs="Times New Roman" w:eastAsia="Times New Roman" w:hAnsi="Times New Roman"/>
              <w:color w:val="00206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2060"/>
              <w:sz w:val="20"/>
              <w:szCs w:val="20"/>
              <w:vertAlign w:val="baseline"/>
              <w:rtl w:val="0"/>
            </w:rPr>
            <w:t xml:space="preserve">Subsecretaria de Formação Continuada dos Profissionais da Educação/ EAPE</w:t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spacing w:after="0" w:line="240" w:lineRule="auto"/>
            <w:jc w:val="righ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doc.eape@edu.se.df.gov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